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C97A48" w14:paraId="2C078E63" wp14:textId="607D4EBE">
      <w:pPr>
        <w:pStyle w:val="Normal"/>
      </w:pP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BEK nr 1063</w:t>
      </w:r>
    </w:p>
    <w:p w:rsidR="00C97A48" w:rsidP="00C97A48" w:rsidRDefault="00C97A48" w14:paraId="67D21AE9" w14:textId="7620CC7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C97A48" w:rsidRDefault="00C97A48" w14:paraId="1E28BDFD" w14:textId="15F4ED3F"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Bekendtgørelse om særlige regler for det rekreative fiskeri samt særlig fredning af ørred for Bornholm og Christiansø (Ertholmene)</w:t>
      </w:r>
    </w:p>
    <w:p w:rsidR="00C97A48" w:rsidRDefault="00C97A48" w14:paraId="0C6C38FB" w14:textId="6253C205"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BEK nr 1063 af 17/12/2001 (Gældende)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C97A48" w:rsidTr="00C97A48" w14:paraId="4AA4869C">
        <w:tc>
          <w:tcPr>
            <w:tcW w:w="9360" w:type="dxa"/>
            <w:tcMar/>
          </w:tcPr>
          <w:p w:rsidR="00C97A48" w:rsidRDefault="00C97A48" w14:paraId="06B65534" w14:textId="3A7EB4AE">
            <w:r w:rsidRPr="00C97A48" w:rsidR="00C97A48">
              <w:rPr>
                <w:color w:val="00008B"/>
              </w:rPr>
              <w:t>Forskriftens fulde tekst</w:t>
            </w:r>
          </w:p>
        </w:tc>
      </w:tr>
    </w:tbl>
    <w:p w:rsidR="00C97A48" w:rsidP="00C97A48" w:rsidRDefault="00C97A48" w14:paraId="14E09851" w14:textId="62730980">
      <w:pPr>
        <w:jc w:val="center"/>
      </w:pP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Bekendtgørelse om særlige regler for det rekreative fiskeri samt særlig fredning af ørred for Bornholm og Christiansø (Ertholmene)</w:t>
      </w:r>
    </w:p>
    <w:p w:rsidR="00C97A48" w:rsidRDefault="00C97A48" w14:paraId="47437C87" w14:textId="481D7654"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C97A48" w:rsidRDefault="00C97A48" w14:paraId="0C5C84AE" w14:textId="6C86818B"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 medfør af § 30, § 32, stk. 1 og 3, § 71 og § 130, stk. 2, i fiskeriloven, jf. lov nr. 281 af 12. maj 1999, og efter bemyndigelse fastsættes:</w:t>
      </w:r>
    </w:p>
    <w:p w:rsidR="00C97A48" w:rsidRDefault="00C97A48" w14:paraId="4509F90A" w14:textId="27346117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1.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Bekendtgørelsen fastsætter særlige regler for fiskeri på dansk fiskeriterritorium omkring Bornholm og Christiansø (Ertholmene) samt i de ferske vande på Bornholm.</w:t>
      </w:r>
    </w:p>
    <w:p w:rsidR="00C97A48" w:rsidRDefault="00C97A48" w14:paraId="4F503565" w14:textId="4822FC6A"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Stk. 2.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Endvidere skal de øvrige regler, der er fastsat efter fiskeriloven, overholdes.</w:t>
      </w:r>
    </w:p>
    <w:p w:rsidR="00C97A48" w:rsidP="00C97A48" w:rsidRDefault="00C97A48" w14:paraId="012B3A28" w14:textId="3DFDEAE5">
      <w:pPr>
        <w:jc w:val="center"/>
      </w:pPr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Visse former for lystfiskeri</w:t>
      </w:r>
    </w:p>
    <w:p w:rsidR="00C97A48" w:rsidRDefault="00C97A48" w14:paraId="52A2990C" w14:textId="2FA0063D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2.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Trollingfiskeri med downrigger er ikke tilladt fra lavvandslinien og indtil 1 sømil omkring Bornholm og Christiansø (Ertholmene).</w:t>
      </w:r>
    </w:p>
    <w:p w:rsidR="00C97A48" w:rsidRDefault="00C97A48" w14:paraId="722A1CB1" w14:textId="187263C6"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Stk. 2.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Ved fiskeri med downrigger forstås i denne bekendtgørelse anvendelse af et selvstændigt hjælperedskab, som fungerer uafhængigt af fiskestang og hjul, hvorved endeagnet (blink, spinner, wobler, flue eller lignende) tvinges ned i en forudbestemt dybde.</w:t>
      </w:r>
    </w:p>
    <w:p w:rsidR="00C97A48" w:rsidP="00C97A48" w:rsidRDefault="00C97A48" w14:paraId="235F8840" w14:textId="31B0815D">
      <w:pPr>
        <w:jc w:val="center"/>
      </w:pPr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Særlig fredning af ørred (salmo trutta)</w:t>
      </w:r>
    </w:p>
    <w:p w:rsidR="00C97A48" w:rsidRDefault="00C97A48" w14:paraId="17F12DCD" w14:textId="2B958E0F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3.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 havet omkring Bornholm og Christiansø (Ertholmene) er ørred 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(salmo trutta)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 yngledragt fredet i perioden 16. september - 28.(29.) februar, de anførte dage inklusive.</w:t>
      </w:r>
    </w:p>
    <w:p w:rsidR="00C97A48" w:rsidRDefault="00C97A48" w14:paraId="0C5E008D" w14:textId="39A867C7"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Stk. 2.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 bornholmske vandløb er ørred 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(salmo trutta)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fredet i perioden 16. september - 28. (29.) februar, de anførte dage inklusive.</w:t>
      </w:r>
    </w:p>
    <w:p w:rsidR="00C97A48" w:rsidRDefault="00C97A48" w14:paraId="67E9C864" w14:textId="4D3744BE"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Stk. 3.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Ørred 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(salmo trutta)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der er omfattet af fredningen i stk. 1 og 2, skal straks efter fangsten genudsættes i frit vand, så vidt muligt i levende tilstand. Udsætningen skal ske på en sådan måde, at fisken ikke genfanges.</w:t>
      </w:r>
    </w:p>
    <w:p w:rsidR="00C97A48" w:rsidP="00C97A48" w:rsidRDefault="00C97A48" w14:paraId="1D01E188" w14:textId="2857D1A8">
      <w:pPr>
        <w:jc w:val="center"/>
      </w:pPr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Fritidsfiskeres garnredskaber i saltvand</w:t>
      </w:r>
    </w:p>
    <w:p w:rsidR="00C97A48" w:rsidRDefault="00C97A48" w14:paraId="40C29955" w14:textId="5B5AADD0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4.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Inden for en afstand af 100 m fra lavvandslinien er det ikke tilladt at anvende nedgarn.</w:t>
      </w:r>
    </w:p>
    <w:p w:rsidR="00C97A48" w:rsidRDefault="00C97A48" w14:paraId="6F90B780" w14:textId="3271C35F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5.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 perioden 1. marts - 15. september, de anførte dage inklusive, må en fritidsfisker anvende op til 6 af de for fritidsfiskere tilladte garn, heraf højst 3 flydende garn, jf. dog § 7, stk. 2.</w:t>
      </w:r>
    </w:p>
    <w:p w:rsidR="00C97A48" w:rsidRDefault="00C97A48" w14:paraId="51DD0A05" w14:textId="7F947A48"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Stk. 2.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 den i stk. 1 nævnte periode må højst 3 garn sættes inden for 30 m kurven.</w:t>
      </w:r>
    </w:p>
    <w:p w:rsidR="00C97A48" w:rsidRDefault="00C97A48" w14:paraId="6ED18288" w14:textId="2A5C536A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6.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 perioden 16. september - 28. (29.) februar, de anførte dage inklusive, må en fritidsfisker anvende følgende af de for fritidsfiskere tilladte garn:</w:t>
      </w:r>
    </w:p>
    <w:p w:rsidR="00C97A48" w:rsidRDefault="00C97A48" w14:paraId="2BBA35BD" w14:textId="559701FE"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1) op til 6 bundsatte garn,</w:t>
      </w:r>
    </w:p>
    <w:p w:rsidR="00C97A48" w:rsidRDefault="00C97A48" w14:paraId="36918B5C" w14:textId="7FC5C9E1"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2) op til 5 bundsatte garn samt 1 laksegarn eller 1 bornholmergarn, jf. dog § 7, stk. 2, eller</w:t>
      </w:r>
    </w:p>
    <w:p w:rsidR="00C97A48" w:rsidRDefault="00C97A48" w14:paraId="2D2FD697" w14:textId="24422458"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3) op til 4 bundsatte garn samt 1 laksegarn og 1 bornholmergarn, jf. dog § 7, stk. 2.</w:t>
      </w:r>
    </w:p>
    <w:p w:rsidR="00C97A48" w:rsidRDefault="00C97A48" w14:paraId="3D03069C" w14:textId="34BC27F9"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Stk. 2.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Af de i stk. 1, nr. 1, 2 og 3 nævnte garn, må højst 3 garn sættes inden for 30 m kurven.</w:t>
      </w:r>
    </w:p>
    <w:p w:rsidR="00C97A48" w:rsidRDefault="00C97A48" w14:paraId="4E1C6542" w14:textId="270AF61E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7.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Ved bornholmergarn forstås i denne bekendtgørelse et flydende garn, som ikke må have en længde af over 45 m og en dybde af over 12 m. Maskestørrelsen må højst være 52 mm (helmaske).</w:t>
      </w:r>
    </w:p>
    <w:p w:rsidR="00C97A48" w:rsidRDefault="00C97A48" w14:paraId="07136A43" w14:textId="73385822"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Stk. 2.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Bornholmergarn må kun anvendes i perioden 1. juni - 30. november, de anførte dage inklusive. En fritidsfisker må kun anvende 1 bornholmergarn ad gangen. Bornholmergarnet skal sættes uden for 30 m kurven.</w:t>
      </w:r>
    </w:p>
    <w:p w:rsidR="00C97A48" w:rsidRDefault="00C97A48" w14:paraId="013A2648" w14:textId="1DC7CFC6"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Stk. 3.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Bornholmergarnet skal inden opstilling skriftligt anmeldes til Fiskeridirektoratet, Fiskeriinspektorat Øst ved afdelingen på Bornholm. Kvittering for betalt fritidsfiskertegn skal medsendes i kopi. Bornholmergarnet skal på det gule redskabsmærke forsynes med bogstavet »B« samt et løbenummer, som ved anmeldelse udleveres af Fiskeriinspektorat Øst ved afdelingen på Bornholm.</w:t>
      </w:r>
    </w:p>
    <w:p w:rsidR="00C97A48" w:rsidRDefault="00C97A48" w14:paraId="02EEE406" w14:textId="0B67DEF7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8.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Ved laksegarn forstås i denne bekendtgørelse et flydende garn, som ikke må have en længde af over 45 m og en dybde af over 3 m. Maskestørrelsen må ikke være mindre end 157 mm (helmaske).</w:t>
      </w:r>
    </w:p>
    <w:p w:rsidR="00C97A48" w:rsidRDefault="00C97A48" w14:paraId="12CB57A1" w14:textId="57BA584F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9.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På garn, som sættes uden for 30 m kurven, skal det gule redskabsmærke være forsynet med bogstavet »B«.</w:t>
      </w:r>
    </w:p>
    <w:p w:rsidR="00C97A48" w:rsidRDefault="00C97A48" w14:paraId="44E66DCB" w14:textId="4103F847"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Stk. 2.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Ved 30 m kurven forstås i denne bekendtgørelse den kurve, som er vist i bilag 1 og som afgrænser det skraverede område.</w:t>
      </w:r>
    </w:p>
    <w:p w:rsidR="00C97A48" w:rsidP="00C97A48" w:rsidRDefault="00C97A48" w14:paraId="6F1AB69D" w14:textId="2496F0DD">
      <w:pPr>
        <w:jc w:val="center"/>
      </w:pPr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Kontrol, straf og ikrafttræden mv.</w:t>
      </w:r>
    </w:p>
    <w:p w:rsidR="00C97A48" w:rsidRDefault="00C97A48" w14:paraId="01D0DA34" w14:textId="7471D8E4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10.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Maskemål (helmaske) måles ved, at et fladt måleredskab af en tykkelse på 2 mm og en bredde, svarende til et givet maskemål, let kan gå igennem den i nettets længderetning diagonalt strakte maske, når nettet er vådt.</w:t>
      </w:r>
    </w:p>
    <w:p w:rsidR="00C97A48" w:rsidRDefault="00C97A48" w14:paraId="52555DC8" w14:textId="2F344540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11.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Overtrædelse eller forsøg på overtrædelse af § 2, stk. 1, §§ 3, 4, 5, 6, § 7, stk. 2 og 3 og § 9, stk. 1 straffes med bøde.</w:t>
      </w:r>
    </w:p>
    <w:p w:rsidR="00C97A48" w:rsidRDefault="00C97A48" w14:paraId="102A1ABA" w14:textId="5D96A3B0">
      <w:r w:rsidRPr="00C97A48" w:rsidR="00C97A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§ 12.</w:t>
      </w:r>
      <w:r w:rsidRPr="00C97A48" w:rsidR="00C97A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Bekendtgørelsen træder i kraft den 1. januar 2002.</w:t>
      </w:r>
    </w:p>
    <w:p w:rsidR="00C97A48" w:rsidP="00C97A48" w:rsidRDefault="00C97A48" w14:paraId="7776E13B" w14:textId="7640CC5A">
      <w:pPr>
        <w:jc w:val="center"/>
      </w:pPr>
      <w:r w:rsidRPr="00C97A48" w:rsidR="00C97A4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Fiskeridirektoratet, den 17. december 2001</w:t>
      </w:r>
    </w:p>
    <w:p w:rsidR="00C97A48" w:rsidP="00C97A48" w:rsidRDefault="00C97A48" w14:paraId="75E6C9A5" w14:textId="5636D66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B3111F"/>
  <w15:docId w15:val="{1e716645-ad45-4e1b-8eed-9bb8faaaebd1}"/>
  <w:rsids>
    <w:rsidRoot w:val="07B3111F"/>
    <w:rsid w:val="00C97A48"/>
    <w:rsid w:val="07B3111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2020-05-20T11:44:36.7782173Z</dcterms:created>
  <dcterms:modified xsi:type="dcterms:W3CDTF">2020-05-20T11:45:23.4215890Z</dcterms:modified>
  <dc:creator>Mikael Mif Funch</dc:creator>
  <lastModifiedBy>Mikael Mif Funch</lastModifiedBy>
</coreProperties>
</file>